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6A65CF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A65CF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A65C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6A65CF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ระดับความสำเร็จของการดำเนินการบังคับคดีตามคำพิพากษา</w:t>
            </w:r>
          </w:p>
        </w:tc>
      </w:tr>
      <w:tr w:rsidR="002F054A" w:rsidRPr="003B7C5A" w:rsidTr="006A65CF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A65CF" w:rsidRPr="006A65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นายทวีศักดิ์  นาโสก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A65CF"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</w:tc>
      </w:tr>
      <w:tr w:rsidR="002F054A" w:rsidRPr="003B7C5A" w:rsidTr="006A65CF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6A65CF" w:rsidRPr="006A65CF" w:rsidRDefault="002F054A" w:rsidP="006A65C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A65CF" w:rsidRPr="006A65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นายศิริพงศกร  ชูสังข์ 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นายธีระวรรธน์  ขวัญเมือง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นางสาวรักชนก  ใบเนียม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นายสุภนันทน์  จันทรา     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นายธนายุทธ  บุญเนตร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นายกฤษฎากรณ์  พันธง</w:t>
            </w:r>
          </w:p>
          <w:p w:rsidR="006A65CF" w:rsidRPr="006A65CF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นางสาวมุทิตา  คำเชิด</w:t>
            </w:r>
          </w:p>
          <w:p w:rsidR="00D553D4" w:rsidRPr="003B7C5A" w:rsidRDefault="006A65CF" w:rsidP="006A65CF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6A65CF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นางสาวฐิติมา  นวลเจริญ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A65CF"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6A65CF" w:rsidRDefault="006A65CF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  <w:p w:rsidR="006A65CF" w:rsidRPr="003F0CC5" w:rsidRDefault="006A65CF" w:rsidP="003F0CC5">
            <w:pPr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6A65C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6A65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02-610-5431</w:t>
            </w:r>
          </w:p>
        </w:tc>
      </w:tr>
      <w:tr w:rsidR="002F054A" w:rsidRPr="003B7C5A" w:rsidTr="006A65CF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6A65CF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ร้อยละของจำนวนคดีที่สามารถดำเนินการบังคับคดีให้ลูกหนี้ชำระหนี้ตามคำพิพากษาหรือ                ยื่นคำร้องต่อศาลให้ออกหมายบังคับคดี เพื่อตั้งเจ้าพนักงานบังคับคดีนำยึดหรืออายัดทรัพย์สินของลูกหนี้              ตามขั้นตอนที่กฎหมายกำหนด และจำนวนคดีที่สามารถส่งเรื่องให้พนักงานอัยการยื่นฟ้องลูกหนี้เป็นคดีล้มละลาย ตามพระราชบัญญัติคดีล้มละลาย พุทธศักราช </w:t>
            </w:r>
            <w:r w:rsidRPr="006A65CF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>2483</w:t>
            </w:r>
            <w:r w:rsidRPr="006A65CF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 xml:space="preserve"> ตลอดจนเรื่องที่พิจารณาให้ลูกหนี้ผ่อนผันชำระหนี้ตามคำพิพากษาตามระเบียบของทางราชการในระหว่างการบังคับคดี โดยของดการขายทอดตลาดทรัพย์ของลูกหนี้ที่ยึดไว้เป็นการชั่วคราวในระหว่างที่ลูกหนี้ได้รับอนุมัติให้ผ่อนชำระ</w:t>
            </w:r>
          </w:p>
        </w:tc>
      </w:tr>
      <w:tr w:rsidR="002F054A" w:rsidRPr="003B7C5A" w:rsidTr="006A65CF">
        <w:trPr>
          <w:gridAfter w:val="1"/>
          <w:wAfter w:w="6" w:type="dxa"/>
          <w:trHeight w:val="1949"/>
        </w:trPr>
        <w:tc>
          <w:tcPr>
            <w:tcW w:w="9762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สำรวจ ตรวจสอบ ข้อมูลคดีที่อยู่ในความรับผิดชอบของสำนักนิติการ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จัดทำบัญชีคดี โดยแยกประเภทคดี (ผิดสัญญาทุน/ละเมิดทางปกครอง) โดยจัดทำเป็นทะเบียนคุมคดีเสนอ</w:t>
                  </w:r>
                  <w:r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ผู้อำนวยการสำนักนิติการทราบทุก </w:t>
                  </w: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3 เดือน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F00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รวบรวมเอกสารที่เกี่ยวข้องเพื่อใช้เป็นหลักฐานในการบังคับคดี เป็นต้นว่า ขอคัดถ่ายสำเนาคำพิพากษา ขอหนังสือรับรองคดีถึงที่สุด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0F00D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ขอออกหมายบังคับคดี ขอคัดถ่ายทะเบียนราษฎรของลูกหนี้ โดยบันทึกรายละเอียดอยู่ในทะเบียนคุมคดี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6A65CF">
                  <w:pPr>
                    <w:tabs>
                      <w:tab w:val="left" w:pos="1440"/>
                    </w:tabs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ดำเนินการสืบหาทรัพย์สินหรือหลักทรัพย์ของลูกหนี้ไปยังภูมิลำเนาของลูกหนี้ หน่วยงานที่จัดทำทะเบียนควบคุมอสังหาริมทรัพย์หรือสังหาริมทรัพย์ หรือหน่วยงานที่เกี่ยวข้องอย่าง</w:t>
                  </w:r>
                  <w:r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น้อย 3 แหล่งข้อมูล </w:t>
                  </w: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เป็นต้นว่า กรมที่ดิน สำนักงานที่ดินสาขา กรมการขนส่งทางบก ธนาคารพาณิชย์ สำนักงานประกันสังคมฯ</w:t>
                  </w:r>
                </w:p>
              </w:tc>
            </w:tr>
            <w:tr w:rsidR="006A65CF" w:rsidRPr="003B7C5A" w:rsidTr="00B375D8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D62FDF" w:rsidRDefault="006A65CF" w:rsidP="006A65C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62FD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65CF" w:rsidRPr="000F00DC" w:rsidRDefault="006A65CF" w:rsidP="006A65CF">
                  <w:pPr>
                    <w:jc w:val="thaiDistribute"/>
                    <w:rPr>
                      <w:rFonts w:ascii="TH SarabunPSK" w:hAnsi="TH SarabunPSK" w:cs="TH SarabunPSK"/>
                    </w:rPr>
                  </w:pP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รายงานผลการสืบหาทรัพย์สินหรือหลักทรัพย์ของลูกหนี้ การยึดทรัพย์ของลูกหนี้ </w:t>
                  </w:r>
                  <w:r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br/>
                  </w:r>
                  <w:r w:rsidRPr="000F00DC">
                    <w:rPr>
                      <w:rFonts w:ascii="TH SarabunPSK" w:eastAsia="Cordia New" w:hAnsi="TH SarabunPSK" w:cs="TH SarabunPSK"/>
                      <w:color w:val="000000"/>
                      <w:sz w:val="30"/>
                      <w:szCs w:val="30"/>
                      <w:cs/>
                    </w:rPr>
                    <w:t>การพิจารณาคำร้องขอผ่อนผันชำระหนี้หรือการดำเนินคดีล้มละลายแก่ลูกหนี้ เสนอเลขาธิการฯ ตามแต่ละกรณี ภายในวันที่ 30 กันยายน 2561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A65CF">
        <w:trPr>
          <w:gridAfter w:val="1"/>
          <w:wAfter w:w="6" w:type="dxa"/>
          <w:trHeight w:val="2227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6A65CF">
              <w:trPr>
                <w:trHeight w:val="840"/>
              </w:trPr>
              <w:tc>
                <w:tcPr>
                  <w:tcW w:w="4295" w:type="dxa"/>
                </w:tcPr>
                <w:p w:rsidR="00F27EE1" w:rsidRPr="00B26A52" w:rsidRDefault="006A65CF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A65C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ระดับความสำเร็จของการดำเนินการบังคับคดีตามคำพิพากษา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6A65CF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9</w:t>
                  </w:r>
                  <w:bookmarkStart w:id="0" w:name="_GoBack"/>
                  <w:bookmarkEnd w:id="0"/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A65CF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CF1" w:rsidRDefault="004F4CF1">
      <w:r>
        <w:separator/>
      </w:r>
    </w:p>
  </w:endnote>
  <w:endnote w:type="continuationSeparator" w:id="0">
    <w:p w:rsidR="004F4CF1" w:rsidRDefault="004F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CF1" w:rsidRDefault="004F4CF1">
      <w:r>
        <w:separator/>
      </w:r>
    </w:p>
  </w:footnote>
  <w:footnote w:type="continuationSeparator" w:id="0">
    <w:p w:rsidR="004F4CF1" w:rsidRDefault="004F4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A65CF" w:rsidRPr="006A65C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A65CF" w:rsidRPr="006A65C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F4CF1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A65CF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9684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3C245-4809-4055-B2A5-808BD7BB1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42</cp:revision>
  <cp:lastPrinted>2016-05-16T09:06:00Z</cp:lastPrinted>
  <dcterms:created xsi:type="dcterms:W3CDTF">2016-05-12T07:03:00Z</dcterms:created>
  <dcterms:modified xsi:type="dcterms:W3CDTF">2018-03-06T04:03:00Z</dcterms:modified>
</cp:coreProperties>
</file>